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5"/>
        <w:gridCol w:w="351"/>
      </w:tblGrid>
      <w:tr w:rsidR="00000000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6D2CAF">
            <w:pPr>
              <w:bidi/>
              <w:spacing w:after="240"/>
              <w:textAlignment w:val="top"/>
              <w:rPr>
                <w:rFonts w:ascii="Arial" w:eastAsia="Times New Roman" w:hAnsi="Arial" w:cs="Arial"/>
                <w:rtl/>
              </w:rPr>
            </w:pPr>
            <w:r>
              <w:rPr>
                <w:rStyle w:val="h"/>
                <w:rFonts w:ascii="Arial" w:eastAsia="Times New Roman" w:hAnsi="Arial" w:cs="Arial"/>
                <w:rtl/>
              </w:rPr>
              <w:t>ת"א (חיפה) 37307-01-10 - א.מ.י. התקנות ושירות בע"מ נ' רם טכניק בע"</w:t>
            </w:r>
            <w:r>
              <w:rPr>
                <w:rStyle w:val="h"/>
                <w:rFonts w:ascii="Arial" w:eastAsia="Times New Roman" w:hAnsi="Arial" w:cs="Arial"/>
                <w:rtl/>
              </w:rPr>
              <w:t>מ</w:t>
            </w:r>
            <w:r>
              <w:rPr>
                <w:rStyle w:val="f14"/>
                <w:rFonts w:ascii="Arial" w:eastAsia="Times New Roman" w:hAnsi="Arial" w:cs="Arial"/>
                <w:rtl/>
              </w:rPr>
              <w:t>שלום חיפה</w:t>
            </w:r>
          </w:p>
          <w:p w:rsidR="00000000" w:rsidRDefault="006D2CAF">
            <w:pPr>
              <w:pStyle w:val="f40"/>
              <w:bidi/>
              <w:jc w:val="right"/>
              <w:textAlignment w:val="top"/>
              <w:divId w:val="1031958929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ת"א (חיפה) 37307-01-10</w:t>
            </w:r>
          </w:p>
          <w:p w:rsidR="00000000" w:rsidRDefault="006D2CAF">
            <w:pPr>
              <w:pStyle w:val="f40"/>
              <w:bidi/>
              <w:jc w:val="right"/>
              <w:textAlignment w:val="top"/>
              <w:divId w:val="103195892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 </w:t>
            </w:r>
          </w:p>
          <w:p w:rsidR="00000000" w:rsidRDefault="006D2CAF">
            <w:pPr>
              <w:pStyle w:val="f2"/>
              <w:bidi/>
              <w:textAlignment w:val="top"/>
              <w:divId w:val="103195892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א.מ.י. התקנות ושירות בע"מ</w:t>
            </w:r>
          </w:p>
          <w:p w:rsidR="00000000" w:rsidRDefault="006D2CAF">
            <w:pPr>
              <w:pStyle w:val="f42"/>
              <w:bidi/>
              <w:textAlignment w:val="top"/>
              <w:divId w:val="103195892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 xml:space="preserve">ע"י ב"כ עו"ד אמיתי אביעד ואח' </w:t>
            </w:r>
          </w:p>
          <w:p w:rsidR="00000000" w:rsidRDefault="006D2CAF">
            <w:pPr>
              <w:pStyle w:val="f2n"/>
              <w:bidi/>
              <w:textAlignment w:val="top"/>
              <w:divId w:val="103195892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נ ג ד</w:t>
            </w:r>
          </w:p>
          <w:p w:rsidR="00000000" w:rsidRDefault="006D2CAF">
            <w:pPr>
              <w:pStyle w:val="f3"/>
              <w:bidi/>
              <w:textAlignment w:val="top"/>
              <w:divId w:val="103195892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רם טכניק בע"מ</w:t>
            </w:r>
          </w:p>
          <w:p w:rsidR="00000000" w:rsidRDefault="006D2CAF">
            <w:pPr>
              <w:pStyle w:val="f42"/>
              <w:bidi/>
              <w:textAlignment w:val="top"/>
              <w:divId w:val="103195892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 xml:space="preserve">ע"י ב"כ עו"ד עופר דוידוב ואח' </w:t>
            </w:r>
          </w:p>
          <w:p w:rsidR="00000000" w:rsidRDefault="006D2CAF">
            <w:pPr>
              <w:bidi/>
              <w:spacing w:before="100" w:beforeAutospacing="1" w:after="100" w:afterAutospacing="1"/>
              <w:textAlignment w:val="top"/>
              <w:divId w:val="1031958929"/>
              <w:rPr>
                <w:rFonts w:hint="cs"/>
                <w:rtl/>
              </w:rPr>
            </w:pPr>
            <w:r>
              <w:rPr>
                <w:rFonts w:hint="cs"/>
              </w:rPr>
              <w:t> </w:t>
            </w:r>
          </w:p>
          <w:p w:rsidR="00000000" w:rsidRDefault="006D2CAF">
            <w:pPr>
              <w:pStyle w:val="f4"/>
              <w:bidi/>
              <w:textAlignment w:val="top"/>
              <w:divId w:val="103195892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בית משפט השלום בחיפה</w:t>
            </w:r>
          </w:p>
          <w:p w:rsidR="00000000" w:rsidRDefault="006D2CAF">
            <w:pPr>
              <w:pStyle w:val="f5"/>
              <w:textAlignment w:val="top"/>
              <w:divId w:val="1031958929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[21.06.2010]</w:t>
            </w:r>
          </w:p>
          <w:p w:rsidR="00000000" w:rsidRDefault="006D2CAF">
            <w:pPr>
              <w:bidi/>
              <w:spacing w:before="100" w:beforeAutospacing="1" w:after="100" w:afterAutospacing="1"/>
              <w:textAlignment w:val="top"/>
              <w:divId w:val="1031958929"/>
            </w:pPr>
            <w:r>
              <w:rPr>
                <w:rFonts w:hint="cs"/>
                <w:rtl/>
              </w:rPr>
              <w:t> </w:t>
            </w:r>
          </w:p>
          <w:p w:rsidR="00000000" w:rsidRDefault="006D2CAF">
            <w:pPr>
              <w:pStyle w:val="f41"/>
              <w:bidi/>
              <w:textAlignment w:val="top"/>
              <w:divId w:val="103195892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כב' השופט דניאל פיש</w:t>
            </w:r>
          </w:p>
          <w:p w:rsidR="00000000" w:rsidRDefault="006D2CAF">
            <w:pPr>
              <w:bidi/>
              <w:spacing w:before="100" w:beforeAutospacing="1" w:after="100" w:afterAutospacing="1"/>
              <w:textAlignment w:val="top"/>
              <w:divId w:val="1031958929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 </w:t>
            </w:r>
          </w:p>
          <w:p w:rsidR="00000000" w:rsidRDefault="006D2CAF">
            <w:pPr>
              <w:pStyle w:val="f13h"/>
              <w:bidi/>
              <w:textAlignment w:val="top"/>
              <w:divId w:val="103195892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החלטה</w:t>
            </w:r>
          </w:p>
          <w:p w:rsidR="00000000" w:rsidRDefault="006D2CAF">
            <w:pPr>
              <w:pStyle w:val="f13psakdin0"/>
              <w:bidi/>
              <w:textAlignment w:val="top"/>
              <w:divId w:val="1031958929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D2CAF">
            <w:pPr>
              <w:pStyle w:val="f13psakdin0"/>
              <w:bidi/>
              <w:textAlignment w:val="top"/>
              <w:divId w:val="1031958929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D2CAF">
            <w:pPr>
              <w:pStyle w:val="f13psakdin-no0"/>
              <w:textAlignment w:val="top"/>
              <w:divId w:val="1031958929"/>
              <w:rPr>
                <w:rtl/>
              </w:rPr>
            </w:pPr>
            <w:r>
              <w:rPr>
                <w:rtl/>
              </w:rPr>
              <w:t>1. בפניי בקשה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לדחיית התובענ</w:t>
            </w:r>
            <w:r>
              <w:rPr>
                <w:rtl/>
              </w:rPr>
              <w:t>ה</w:t>
            </w:r>
            <w:r>
              <w:rPr>
                <w:rtl/>
              </w:rPr>
              <w:t xml:space="preserve"> עקב חוסר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סמכות מקומי</w:t>
            </w:r>
            <w:r>
              <w:rPr>
                <w:rtl/>
              </w:rPr>
              <w:t>ת</w:t>
            </w:r>
            <w:r>
              <w:rPr>
                <w:rtl/>
              </w:rPr>
              <w:t xml:space="preserve">, או להעברת העניין לבית המשפט המוסמך בפתח תקוה. לטענת המבקשת- הנתבעת בתמצית, מקום יצירת ההסכם אשר נחתם בין הצדדים הינו בפתח תקוה וכן מקום מושבה של הנתבעת הינו בפתח תקוה. עוד </w:t>
            </w:r>
            <w:r>
              <w:rPr>
                <w:rtl/>
              </w:rPr>
              <w:t xml:space="preserve">נטען כי מקום ביצוע העבודות נשוא ההסכם הינו באשדוד. </w:t>
            </w:r>
          </w:p>
          <w:p w:rsidR="00000000" w:rsidRDefault="006D2CAF">
            <w:pPr>
              <w:pStyle w:val="f13psakdin0"/>
              <w:bidi/>
              <w:textAlignment w:val="top"/>
              <w:divId w:val="1031958929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D2CAF">
            <w:pPr>
              <w:pStyle w:val="f13psakdin-no0"/>
              <w:textAlignment w:val="top"/>
              <w:divId w:val="1031958929"/>
              <w:rPr>
                <w:rtl/>
              </w:rPr>
            </w:pPr>
            <w:r>
              <w:rPr>
                <w:rtl/>
              </w:rPr>
              <w:t>2. המשיבה מתנגדת לבקשה. לטענתה, בהתאם לחלופה בסעיף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3 (א)(3), ההתחייבות לשלם את התמורה בגין העבודות שבוצעו מקנה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לבית המשפ</w:t>
            </w:r>
            <w:r>
              <w:rPr>
                <w:rtl/>
              </w:rPr>
              <w:t>ט</w:t>
            </w:r>
            <w:r>
              <w:rPr>
                <w:rtl/>
              </w:rPr>
              <w:t xml:space="preserve"> בחיפה סמכות. נטען כי הלכה היא שחיוב כספי הנובע מהסכם בין צדדים שלא הוסכם על מקום</w:t>
            </w:r>
            <w:r>
              <w:rPr>
                <w:rtl/>
              </w:rPr>
              <w:t xml:space="preserve"> קיומו- יש לקיימו אצל הנושה. מכאן, יש לקיימו במקום עסקה של המשיבה- בחיפה. </w:t>
            </w:r>
          </w:p>
          <w:p w:rsidR="00000000" w:rsidRDefault="006D2CAF">
            <w:pPr>
              <w:pStyle w:val="f13psakdin0"/>
              <w:bidi/>
              <w:textAlignment w:val="top"/>
              <w:divId w:val="1031958929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D2CAF">
            <w:pPr>
              <w:pStyle w:val="f13psakdin-no0"/>
              <w:textAlignment w:val="top"/>
              <w:divId w:val="1031958929"/>
              <w:rPr>
                <w:rtl/>
              </w:rPr>
            </w:pPr>
            <w:r>
              <w:rPr>
                <w:rtl/>
              </w:rPr>
              <w:t>3. המבקשת בתשובתה מלינה על תגובת המשיבה ומציינת כי בהתאם להסכם בין הצדדים כל השיקים שנמסרו לנציג המשיבה בגין ביצוע העבודות באשדוד נמסרו במקום מענה של המבקשת- בפתח תקוה בהתאם לחשבו</w:t>
            </w:r>
            <w:r>
              <w:rPr>
                <w:rtl/>
              </w:rPr>
              <w:t>ן חלקי שנערך והוגש למבקשת על ידי המשיבה במשרדה בפתח תקוה. עוד נטען כי השיקים נמסרים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לקבלני</w:t>
            </w:r>
            <w:r>
              <w:rPr>
                <w:rtl/>
              </w:rPr>
              <w:t>ם</w:t>
            </w:r>
            <w:r>
              <w:rPr>
                <w:rtl/>
              </w:rPr>
              <w:t xml:space="preserve"> רק כנגד מסירת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החשבוני</w:t>
            </w:r>
            <w:r>
              <w:rPr>
                <w:rtl/>
              </w:rPr>
              <w:t>ת</w:t>
            </w:r>
            <w:r>
              <w:rPr>
                <w:rtl/>
              </w:rPr>
              <w:t>, נטען כי החשבוניות היו נשלחות על ידי המשיבה בפקס או באמצעות הדואר. לתגובה אף צורפו העתקים של חשבוניות לדוגמא שנשלחו על ידי המשיבה ימבקשת באמצ</w:t>
            </w:r>
            <w:r>
              <w:rPr>
                <w:rtl/>
              </w:rPr>
              <w:t xml:space="preserve">עות הפקס. </w:t>
            </w:r>
          </w:p>
          <w:p w:rsidR="00000000" w:rsidRDefault="006D2CAF">
            <w:pPr>
              <w:pStyle w:val="f13psakdin0"/>
              <w:bidi/>
              <w:textAlignment w:val="top"/>
              <w:divId w:val="1031958929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</w:tc>
        <w:tc>
          <w:tcPr>
            <w:tcW w:w="22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6D2CAF">
            <w:pPr>
              <w:bidi/>
              <w:textAlignment w:val="top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6D2CAF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 xml:space="preserve">3. לאחר שעיינתי בבקשה ובתגובה הגעתי לכלל מסקנה כי דינה להתקבל. מעיון במסמכים עולה כי ההסכם בין הצדדים נחתם בעיר פתח תקוה. מקום מושבה של המבקשת הינו בעיר פתח </w:t>
            </w:r>
            <w:r>
              <w:rPr>
                <w:rtl/>
              </w:rPr>
              <w:t>תקוה והתשלומים בגין העבודות בוצעו בעיר פתח תקוה כאשר ביצוע העבודות היה באשדוד. לא מצאתי כי במקרה קיימת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סמכות מקומי</w:t>
            </w:r>
            <w:r>
              <w:rPr>
                <w:rtl/>
              </w:rPr>
              <w:t>ת</w:t>
            </w:r>
            <w:r>
              <w:rPr>
                <w:rtl/>
              </w:rPr>
              <w:t xml:space="preserve"> על פי אף אחת מהחלופות הקיימות בתקנות. </w:t>
            </w:r>
          </w:p>
          <w:p w:rsidR="00000000" w:rsidRDefault="006D2CA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D2CAF">
            <w:pPr>
              <w:pStyle w:val="f13psakdin-no0"/>
              <w:textAlignment w:val="top"/>
              <w:rPr>
                <w:rtl/>
              </w:rPr>
            </w:pPr>
            <w:r>
              <w:rPr>
                <w:rtl/>
              </w:rPr>
              <w:t>4. לאור האמור לעיל, אני מורה על העברת התביעה על פי סעיף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79 לחוק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בתי המשפ</w:t>
            </w:r>
            <w:r>
              <w:rPr>
                <w:rtl/>
              </w:rPr>
              <w:t>ט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[</w:t>
            </w:r>
            <w:r>
              <w:rPr>
                <w:rtl/>
              </w:rPr>
              <w:t>נוסח משול</w:t>
            </w:r>
            <w:r>
              <w:rPr>
                <w:rtl/>
              </w:rPr>
              <w:t>ב</w:t>
            </w:r>
            <w:r>
              <w:rPr>
                <w:rtl/>
              </w:rPr>
              <w:t>] התשמ"ד- 1984</w:t>
            </w:r>
            <w:r>
              <w:rPr>
                <w:rtl/>
              </w:rPr>
              <w:t xml:space="preserve">. המשיבה תשא בהוצאות המבקשת בגין בקשה זו בסך 750 ₪ אשר ישולמו תוך 30 יום וללא קשר לתוצאות ההליך. </w:t>
            </w:r>
          </w:p>
          <w:p w:rsidR="00000000" w:rsidRDefault="006D2CA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D2CAF">
            <w:pPr>
              <w:pStyle w:val="f13psakdin-table"/>
              <w:textAlignment w:val="top"/>
              <w:rPr>
                <w:rtl/>
              </w:rPr>
            </w:pPr>
            <w:r>
              <w:rPr>
                <w:rtl/>
              </w:rPr>
              <w:t> </w:t>
            </w:r>
          </w:p>
          <w:p w:rsidR="00000000" w:rsidRDefault="006D2CAF">
            <w:pPr>
              <w:pStyle w:val="f13psakdin-table"/>
              <w:textAlignment w:val="top"/>
              <w:rPr>
                <w:rtl/>
              </w:rPr>
            </w:pPr>
            <w:r>
              <w:rPr>
                <w:rtl/>
              </w:rPr>
              <w:t> </w:t>
            </w:r>
          </w:p>
          <w:p w:rsidR="00000000" w:rsidRDefault="006D2CAF">
            <w:pPr>
              <w:pStyle w:val="f13psakdin-table"/>
              <w:textAlignment w:val="top"/>
              <w:rPr>
                <w:rtl/>
              </w:rPr>
            </w:pPr>
            <w:r>
              <w:rPr>
                <w:rtl/>
              </w:rPr>
              <w:t>ניתנה היום, ט' תמוז תש"ע, 21 יוני 2010, בהעדר הצדדים.</w:t>
            </w:r>
          </w:p>
          <w:p w:rsidR="00000000" w:rsidRDefault="006D2CAF">
            <w:pPr>
              <w:pStyle w:val="f13psakdin0"/>
              <w:bidi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</w:tc>
        <w:tc>
          <w:tcPr>
            <w:tcW w:w="22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6D2CAF">
            <w:pPr>
              <w:bidi/>
              <w:textAlignment w:val="top"/>
              <w:rPr>
                <w:rFonts w:ascii="Arial" w:eastAsia="Times New Roman" w:hAnsi="Arial" w:cs="Arial"/>
              </w:rPr>
            </w:pPr>
          </w:p>
        </w:tc>
      </w:tr>
    </w:tbl>
    <w:p w:rsidR="006D2CAF" w:rsidRDefault="00644FD5">
      <w:pPr>
        <w:rPr>
          <w:rFonts w:eastAsia="Times New Roman"/>
        </w:rPr>
      </w:pPr>
      <w:r>
        <w:rPr>
          <w:rFonts w:ascii="Arial" w:eastAsia="Times New Roman" w:hAnsi="Arial" w:cs="Arial"/>
        </w:rPr>
        <w:pict/>
      </w:r>
    </w:p>
    <w:sectPr w:rsidR="006D2C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20"/>
  <w:noPunctuationKerning/>
  <w:characterSpacingControl w:val="doNotCompress"/>
  <w:compat/>
  <w:rsids>
    <w:rsidRoot w:val="00644FD5"/>
    <w:rsid w:val="00644FD5"/>
    <w:rsid w:val="006D2CAF"/>
    <w:rsid w:val="00B8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f27t">
    <w:name w:val="f27t"/>
    <w:basedOn w:val="a"/>
    <w:pPr>
      <w:spacing w:before="100" w:beforeAutospacing="1" w:after="100" w:afterAutospacing="1"/>
      <w:ind w:right="283"/>
    </w:pPr>
    <w:rPr>
      <w:rFonts w:ascii="Courier New" w:hAnsi="Courier New" w:cs="Courier New"/>
      <w:sz w:val="20"/>
      <w:szCs w:val="20"/>
    </w:rPr>
  </w:style>
  <w:style w:type="paragraph" w:customStyle="1" w:styleId="f4">
    <w:name w:val="f4"/>
    <w:basedOn w:val="a"/>
    <w:pPr>
      <w:spacing w:before="100" w:beforeAutospacing="1" w:after="100" w:afterAutospacing="1"/>
      <w:jc w:val="center"/>
    </w:pPr>
    <w:rPr>
      <w:rFonts w:cs="David"/>
    </w:rPr>
  </w:style>
  <w:style w:type="paragraph" w:customStyle="1" w:styleId="f5">
    <w:name w:val="f5"/>
    <w:basedOn w:val="a"/>
    <w:pPr>
      <w:spacing w:before="100" w:beforeAutospacing="1" w:after="100" w:afterAutospacing="1"/>
      <w:jc w:val="center"/>
    </w:pPr>
  </w:style>
  <w:style w:type="paragraph" w:customStyle="1" w:styleId="f13h">
    <w:name w:val="f13h"/>
    <w:basedOn w:val="a"/>
    <w:pPr>
      <w:spacing w:before="100" w:beforeAutospacing="1" w:after="100" w:afterAutospacing="1"/>
      <w:jc w:val="center"/>
    </w:pPr>
    <w:rPr>
      <w:rFonts w:cs="David"/>
      <w:b/>
      <w:bCs/>
      <w:color w:val="000066"/>
      <w:sz w:val="36"/>
      <w:szCs w:val="36"/>
    </w:rPr>
  </w:style>
  <w:style w:type="paragraph" w:customStyle="1" w:styleId="f13j">
    <w:name w:val="f13j"/>
    <w:basedOn w:val="a"/>
    <w:pPr>
      <w:spacing w:before="100" w:beforeAutospacing="1" w:after="100" w:afterAutospacing="1"/>
    </w:pPr>
    <w:rPr>
      <w:rFonts w:cs="Guttman Adii"/>
      <w:b/>
      <w:bCs/>
    </w:rPr>
  </w:style>
  <w:style w:type="paragraph" w:customStyle="1" w:styleId="f26">
    <w:name w:val="f26"/>
    <w:basedOn w:val="a"/>
    <w:pPr>
      <w:spacing w:before="100" w:beforeAutospacing="1" w:after="100" w:afterAutospacing="1"/>
      <w:jc w:val="center"/>
    </w:pPr>
    <w:rPr>
      <w:rFonts w:cs="David"/>
      <w:b/>
      <w:bCs/>
      <w:color w:val="000066"/>
      <w:sz w:val="36"/>
      <w:szCs w:val="36"/>
    </w:rPr>
  </w:style>
  <w:style w:type="paragraph" w:customStyle="1" w:styleId="f27p">
    <w:name w:val="f27p"/>
    <w:basedOn w:val="a"/>
    <w:pPr>
      <w:spacing w:before="100" w:beforeAutospacing="1" w:after="100" w:afterAutospacing="1"/>
      <w:ind w:right="283"/>
    </w:pPr>
  </w:style>
  <w:style w:type="paragraph" w:customStyle="1" w:styleId="f27s">
    <w:name w:val="f27s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f27sd">
    <w:name w:val="f27sd"/>
    <w:basedOn w:val="a"/>
    <w:pPr>
      <w:spacing w:after="100" w:afterAutospacing="1"/>
      <w:ind w:right="283"/>
    </w:pPr>
    <w:rPr>
      <w:rFonts w:cs="Guttman Adii"/>
      <w:i/>
      <w:iCs/>
      <w:sz w:val="28"/>
      <w:szCs w:val="28"/>
    </w:rPr>
  </w:style>
  <w:style w:type="paragraph" w:customStyle="1" w:styleId="f40">
    <w:name w:val="f40"/>
    <w:basedOn w:val="a"/>
    <w:pPr>
      <w:spacing w:before="100" w:beforeAutospacing="1" w:after="100" w:afterAutospacing="1"/>
    </w:pPr>
    <w:rPr>
      <w:rFonts w:cs="David"/>
      <w:color w:val="2B003A"/>
    </w:rPr>
  </w:style>
  <w:style w:type="paragraph" w:customStyle="1" w:styleId="linkmotion">
    <w:name w:val="linkmotion"/>
    <w:basedOn w:val="a"/>
    <w:pPr>
      <w:spacing w:before="300" w:after="100" w:afterAutospacing="1"/>
      <w:ind w:left="300"/>
    </w:pPr>
    <w:rPr>
      <w:b/>
      <w:bCs/>
      <w:color w:val="0000FF"/>
      <w:sz w:val="26"/>
      <w:szCs w:val="26"/>
      <w:u w:val="single"/>
    </w:rPr>
  </w:style>
  <w:style w:type="paragraph" w:customStyle="1" w:styleId="linktosavir">
    <w:name w:val="linktosavir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13psakdin-du4">
    <w:name w:val="f13psakdin-du4"/>
    <w:basedOn w:val="a"/>
    <w:pPr>
      <w:bidi/>
      <w:spacing w:before="100" w:beforeAutospacing="1" w:after="100" w:afterAutospacing="1"/>
      <w:ind w:left="2552" w:hanging="851"/>
      <w:jc w:val="both"/>
    </w:pPr>
    <w:rPr>
      <w:rFonts w:ascii="Arial" w:hAnsi="Arial" w:cs="Arial"/>
    </w:rPr>
  </w:style>
  <w:style w:type="paragraph" w:customStyle="1" w:styleId="f13psakdin-du5">
    <w:name w:val="f13psakdin-du5"/>
    <w:basedOn w:val="a"/>
    <w:pPr>
      <w:bidi/>
      <w:spacing w:before="100" w:beforeAutospacing="1" w:after="100" w:afterAutospacing="1"/>
      <w:ind w:left="2977" w:hanging="851"/>
      <w:jc w:val="both"/>
    </w:pPr>
    <w:rPr>
      <w:rFonts w:ascii="Arial" w:hAnsi="Arial" w:cs="Arial"/>
    </w:rPr>
  </w:style>
  <w:style w:type="paragraph" w:customStyle="1" w:styleId="koteret">
    <w:name w:val="koteret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linktotaktzir">
    <w:name w:val="linktotaktzir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linktopsakdin">
    <w:name w:val="linktopsakdin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linktokt">
    <w:name w:val="linktokt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linktoirur">
    <w:name w:val="linktoirur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ulldoclinkkt">
    <w:name w:val="fulldoclinkkt"/>
    <w:basedOn w:val="a"/>
    <w:pPr>
      <w:spacing w:before="100" w:beforeAutospacing="1" w:after="100" w:afterAutospacing="1"/>
    </w:pPr>
  </w:style>
  <w:style w:type="paragraph" w:customStyle="1" w:styleId="key">
    <w:name w:val="key"/>
    <w:basedOn w:val="a"/>
    <w:pPr>
      <w:spacing w:before="100" w:beforeAutospacing="1" w:after="100" w:afterAutospacing="1"/>
    </w:pPr>
  </w:style>
  <w:style w:type="paragraph" w:customStyle="1" w:styleId="hakadkan">
    <w:name w:val="hakadkan"/>
    <w:basedOn w:val="a"/>
    <w:pPr>
      <w:spacing w:before="100" w:beforeAutospacing="1" w:after="100" w:afterAutospacing="1"/>
      <w:ind w:left="357"/>
      <w:textAlignment w:val="top"/>
    </w:pPr>
  </w:style>
  <w:style w:type="paragraph" w:customStyle="1" w:styleId="f0">
    <w:name w:val="f0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2">
    <w:name w:val="f2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2n">
    <w:name w:val="f2n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3">
    <w:name w:val="f3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41">
    <w:name w:val="f41"/>
    <w:basedOn w:val="a"/>
    <w:pPr>
      <w:spacing w:before="100" w:beforeAutospacing="1" w:after="100" w:afterAutospacing="1"/>
      <w:jc w:val="center"/>
    </w:pPr>
    <w:rPr>
      <w:rFonts w:cs="David"/>
    </w:rPr>
  </w:style>
  <w:style w:type="paragraph" w:customStyle="1" w:styleId="f42">
    <w:name w:val="f42"/>
    <w:basedOn w:val="a"/>
    <w:pPr>
      <w:spacing w:before="100" w:beforeAutospacing="1" w:after="100" w:afterAutospacing="1"/>
    </w:pPr>
    <w:rPr>
      <w:rFonts w:cs="David"/>
    </w:rPr>
  </w:style>
  <w:style w:type="paragraph" w:customStyle="1" w:styleId="f13psakdin">
    <w:name w:val="f13psakdin"/>
    <w:basedOn w:val="a"/>
    <w:pPr>
      <w:bidi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13psakdin1">
    <w:name w:val="f13psakdin1"/>
    <w:basedOn w:val="a"/>
    <w:pPr>
      <w:bidi/>
      <w:spacing w:before="100" w:beforeAutospacing="1" w:after="100" w:afterAutospacing="1"/>
      <w:ind w:left="851"/>
      <w:jc w:val="both"/>
    </w:pPr>
    <w:rPr>
      <w:rFonts w:ascii="Arial" w:hAnsi="Arial" w:cs="Arial"/>
    </w:rPr>
  </w:style>
  <w:style w:type="paragraph" w:customStyle="1" w:styleId="f13psakdin2">
    <w:name w:val="f13psakdin2"/>
    <w:basedOn w:val="a"/>
    <w:pPr>
      <w:bidi/>
      <w:spacing w:before="100" w:beforeAutospacing="1" w:after="100" w:afterAutospacing="1"/>
      <w:ind w:left="1276"/>
      <w:jc w:val="both"/>
    </w:pPr>
    <w:rPr>
      <w:rFonts w:ascii="Arial" w:hAnsi="Arial" w:cs="Arial"/>
    </w:rPr>
  </w:style>
  <w:style w:type="paragraph" w:customStyle="1" w:styleId="f13psakdin3">
    <w:name w:val="f13psakdin3"/>
    <w:basedOn w:val="a"/>
    <w:pPr>
      <w:bidi/>
      <w:spacing w:before="100" w:beforeAutospacing="1" w:after="100" w:afterAutospacing="1"/>
      <w:ind w:left="1701"/>
      <w:jc w:val="both"/>
    </w:pPr>
    <w:rPr>
      <w:rFonts w:ascii="Arial" w:hAnsi="Arial" w:cs="Arial"/>
    </w:rPr>
  </w:style>
  <w:style w:type="paragraph" w:customStyle="1" w:styleId="f13psakdin-no0">
    <w:name w:val="f13psakdin-no0"/>
    <w:basedOn w:val="a"/>
    <w:pPr>
      <w:bidi/>
      <w:spacing w:before="100" w:beforeAutospacing="1" w:after="100" w:afterAutospacing="1"/>
      <w:ind w:left="425" w:right="240" w:hanging="460"/>
      <w:jc w:val="both"/>
    </w:pPr>
    <w:rPr>
      <w:rFonts w:ascii="Arial" w:hAnsi="Arial" w:cs="Arial"/>
    </w:rPr>
  </w:style>
  <w:style w:type="paragraph" w:customStyle="1" w:styleId="f13psakdin-no1">
    <w:name w:val="f13psakdin-no1"/>
    <w:basedOn w:val="a"/>
    <w:pPr>
      <w:bidi/>
      <w:spacing w:before="100" w:beforeAutospacing="1" w:after="100" w:afterAutospacing="1"/>
      <w:ind w:left="850" w:hanging="425"/>
      <w:jc w:val="both"/>
    </w:pPr>
    <w:rPr>
      <w:rFonts w:ascii="Arial" w:hAnsi="Arial" w:cs="Arial"/>
    </w:rPr>
  </w:style>
  <w:style w:type="paragraph" w:customStyle="1" w:styleId="f13psakdin-no2">
    <w:name w:val="f13psakdin-no2"/>
    <w:basedOn w:val="a"/>
    <w:pPr>
      <w:bidi/>
      <w:spacing w:before="100" w:beforeAutospacing="1" w:after="100" w:afterAutospacing="1"/>
      <w:ind w:left="1276" w:hanging="425"/>
      <w:jc w:val="both"/>
    </w:pPr>
    <w:rPr>
      <w:rFonts w:ascii="Arial" w:hAnsi="Arial" w:cs="Arial"/>
    </w:rPr>
  </w:style>
  <w:style w:type="paragraph" w:customStyle="1" w:styleId="f13psakdin-no3">
    <w:name w:val="f13psakdin-no3"/>
    <w:basedOn w:val="a"/>
    <w:pPr>
      <w:bidi/>
      <w:spacing w:before="100" w:beforeAutospacing="1" w:after="100" w:afterAutospacing="1"/>
      <w:ind w:left="1701" w:hanging="425"/>
      <w:jc w:val="both"/>
    </w:pPr>
    <w:rPr>
      <w:rFonts w:ascii="Arial" w:hAnsi="Arial" w:cs="Arial"/>
    </w:rPr>
  </w:style>
  <w:style w:type="paragraph" w:customStyle="1" w:styleId="f13psakdin-no4">
    <w:name w:val="f13psakdin-no4"/>
    <w:basedOn w:val="a"/>
    <w:pPr>
      <w:bidi/>
      <w:spacing w:before="100" w:beforeAutospacing="1" w:after="100" w:afterAutospacing="1"/>
      <w:ind w:left="2126" w:hanging="425"/>
      <w:jc w:val="both"/>
    </w:pPr>
    <w:rPr>
      <w:rFonts w:ascii="Arial" w:hAnsi="Arial" w:cs="Arial"/>
    </w:rPr>
  </w:style>
  <w:style w:type="paragraph" w:customStyle="1" w:styleId="f13psakdin4">
    <w:name w:val="f13psakdin4"/>
    <w:basedOn w:val="a"/>
    <w:pPr>
      <w:bidi/>
      <w:spacing w:before="100" w:beforeAutospacing="1" w:after="100" w:afterAutospacing="1"/>
      <w:ind w:left="2126"/>
      <w:jc w:val="both"/>
    </w:pPr>
    <w:rPr>
      <w:rFonts w:ascii="Arial" w:hAnsi="Arial" w:cs="Arial"/>
    </w:rPr>
  </w:style>
  <w:style w:type="paragraph" w:customStyle="1" w:styleId="f13psakdin-no5">
    <w:name w:val="f13psakdin-no5"/>
    <w:basedOn w:val="a"/>
    <w:pPr>
      <w:bidi/>
      <w:spacing w:before="100" w:beforeAutospacing="1" w:after="100" w:afterAutospacing="1"/>
      <w:ind w:left="2551" w:hanging="425"/>
      <w:jc w:val="both"/>
    </w:pPr>
    <w:rPr>
      <w:rFonts w:ascii="Arial" w:hAnsi="Arial" w:cs="Arial"/>
    </w:rPr>
  </w:style>
  <w:style w:type="paragraph" w:customStyle="1" w:styleId="f13psakdin-table">
    <w:name w:val="f13psakdin-table"/>
    <w:basedOn w:val="a"/>
    <w:pPr>
      <w:bidi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13footnote">
    <w:name w:val="f13footnote"/>
    <w:basedOn w:val="a"/>
    <w:pPr>
      <w:bidi/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f13psakdin-du0">
    <w:name w:val="f13psakdin-du0"/>
    <w:basedOn w:val="a"/>
    <w:pPr>
      <w:bidi/>
      <w:spacing w:before="100" w:beforeAutospacing="1" w:after="100" w:afterAutospacing="1"/>
      <w:ind w:left="851" w:hanging="851"/>
      <w:jc w:val="both"/>
    </w:pPr>
    <w:rPr>
      <w:rFonts w:ascii="Arial" w:hAnsi="Arial" w:cs="Arial"/>
    </w:rPr>
  </w:style>
  <w:style w:type="paragraph" w:customStyle="1" w:styleId="f13psakdin-du1">
    <w:name w:val="f13psakdin-du1"/>
    <w:basedOn w:val="a"/>
    <w:pPr>
      <w:bidi/>
      <w:spacing w:before="100" w:beforeAutospacing="1" w:after="100" w:afterAutospacing="1"/>
      <w:ind w:left="1276" w:hanging="851"/>
      <w:jc w:val="both"/>
    </w:pPr>
    <w:rPr>
      <w:rFonts w:ascii="Arial" w:hAnsi="Arial" w:cs="Arial"/>
    </w:rPr>
  </w:style>
  <w:style w:type="paragraph" w:customStyle="1" w:styleId="f13psakdin-du2">
    <w:name w:val="f13psakdin-du2"/>
    <w:basedOn w:val="a"/>
    <w:pPr>
      <w:bidi/>
      <w:spacing w:before="100" w:beforeAutospacing="1" w:after="100" w:afterAutospacing="1"/>
      <w:ind w:left="1702" w:hanging="851"/>
      <w:jc w:val="both"/>
    </w:pPr>
    <w:rPr>
      <w:rFonts w:ascii="Arial" w:hAnsi="Arial" w:cs="Arial"/>
    </w:rPr>
  </w:style>
  <w:style w:type="paragraph" w:customStyle="1" w:styleId="f13psakdin-du3">
    <w:name w:val="f13psakdin-du3"/>
    <w:basedOn w:val="a"/>
    <w:pPr>
      <w:bidi/>
      <w:spacing w:before="100" w:beforeAutospacing="1" w:after="100" w:afterAutospacing="1"/>
      <w:ind w:left="2127" w:hanging="851"/>
      <w:jc w:val="both"/>
    </w:pPr>
    <w:rPr>
      <w:rFonts w:ascii="Arial" w:hAnsi="Arial" w:cs="Arial"/>
    </w:rPr>
  </w:style>
  <w:style w:type="paragraph" w:customStyle="1" w:styleId="f13psakdin0e">
    <w:name w:val="f13psakdin0e"/>
    <w:basedOn w:val="a"/>
    <w:pPr>
      <w:spacing w:before="100" w:beforeAutospacing="1"/>
      <w:ind w:right="851"/>
      <w:jc w:val="both"/>
    </w:pPr>
    <w:rPr>
      <w:rFonts w:ascii="Arial" w:hAnsi="Arial" w:cs="Arial"/>
    </w:rPr>
  </w:style>
  <w:style w:type="paragraph" w:customStyle="1" w:styleId="f13psakdin1e">
    <w:name w:val="f13psakdin1e"/>
    <w:basedOn w:val="a"/>
    <w:pPr>
      <w:spacing w:before="100" w:beforeAutospacing="1"/>
      <w:ind w:left="425" w:right="851"/>
      <w:jc w:val="both"/>
    </w:pPr>
    <w:rPr>
      <w:rFonts w:ascii="Arial" w:hAnsi="Arial" w:cs="Arial"/>
    </w:rPr>
  </w:style>
  <w:style w:type="paragraph" w:customStyle="1" w:styleId="f13psakdin2e">
    <w:name w:val="f13psakdin2e"/>
    <w:basedOn w:val="a"/>
    <w:pPr>
      <w:spacing w:before="100" w:beforeAutospacing="1"/>
      <w:ind w:left="851" w:right="851"/>
      <w:jc w:val="both"/>
    </w:pPr>
    <w:rPr>
      <w:rFonts w:ascii="Arial" w:hAnsi="Arial" w:cs="Arial"/>
    </w:rPr>
  </w:style>
  <w:style w:type="paragraph" w:customStyle="1" w:styleId="f13psakdin3e">
    <w:name w:val="f13psakdin3e"/>
    <w:basedOn w:val="a"/>
    <w:pPr>
      <w:spacing w:before="100" w:beforeAutospacing="1"/>
      <w:ind w:left="1276" w:right="851"/>
      <w:jc w:val="both"/>
    </w:pPr>
    <w:rPr>
      <w:rFonts w:ascii="Arial" w:hAnsi="Arial" w:cs="Arial"/>
    </w:rPr>
  </w:style>
  <w:style w:type="paragraph" w:customStyle="1" w:styleId="f13psakdin4e">
    <w:name w:val="f13psakdin4e"/>
    <w:basedOn w:val="a"/>
    <w:pPr>
      <w:spacing w:before="100" w:beforeAutospacing="1"/>
      <w:ind w:left="1701" w:right="851"/>
      <w:jc w:val="both"/>
    </w:pPr>
    <w:rPr>
      <w:rFonts w:ascii="Arial" w:hAnsi="Arial" w:cs="Arial"/>
    </w:rPr>
  </w:style>
  <w:style w:type="paragraph" w:customStyle="1" w:styleId="caption">
    <w:name w:val="caption"/>
    <w:basedOn w:val="a"/>
    <w:pPr>
      <w:shd w:val="clear" w:color="auto" w:fill="EEE8D4"/>
      <w:spacing w:before="100" w:beforeAutospacing="1" w:after="100" w:afterAutospacing="1"/>
      <w:jc w:val="right"/>
      <w:textAlignment w:val="top"/>
    </w:pPr>
  </w:style>
  <w:style w:type="paragraph" w:customStyle="1" w:styleId="value">
    <w:name w:val="value"/>
    <w:basedOn w:val="a"/>
    <w:pPr>
      <w:shd w:val="clear" w:color="auto" w:fill="FAF6EB"/>
      <w:bidi/>
      <w:spacing w:before="100" w:beforeAutospacing="1" w:after="100" w:afterAutospacing="1"/>
    </w:pPr>
  </w:style>
  <w:style w:type="paragraph" w:customStyle="1" w:styleId="msodel0">
    <w:name w:val="msodel"/>
    <w:basedOn w:val="a"/>
    <w:pPr>
      <w:spacing w:before="100" w:beforeAutospacing="1" w:after="100" w:afterAutospacing="1"/>
    </w:pPr>
    <w:rPr>
      <w:vanish/>
    </w:rPr>
  </w:style>
  <w:style w:type="paragraph" w:customStyle="1" w:styleId="footnotetext">
    <w:name w:val="footnotetext"/>
    <w:basedOn w:val="a"/>
    <w:pPr>
      <w:bidi/>
      <w:spacing w:before="100" w:beforeAutospacing="1" w:after="100" w:afterAutospacing="1"/>
      <w:ind w:left="450" w:right="900"/>
      <w:jc w:val="both"/>
    </w:pPr>
    <w:rPr>
      <w:rFonts w:ascii="Arial" w:hAnsi="Arial" w:cs="Arial"/>
      <w:sz w:val="20"/>
      <w:szCs w:val="20"/>
    </w:rPr>
  </w:style>
  <w:style w:type="paragraph" w:customStyle="1" w:styleId="f27s1">
    <w:name w:val="f27s1"/>
    <w:basedOn w:val="a"/>
    <w:pPr>
      <w:spacing w:before="100" w:beforeAutospacing="1" w:after="100" w:afterAutospacing="1"/>
      <w:ind w:right="283"/>
      <w:jc w:val="center"/>
    </w:pPr>
  </w:style>
  <w:style w:type="paragraph" w:customStyle="1" w:styleId="f27textno0">
    <w:name w:val="f27textno0"/>
    <w:basedOn w:val="a"/>
    <w:pPr>
      <w:spacing w:before="100" w:beforeAutospacing="1" w:after="100" w:afterAutospacing="1"/>
      <w:ind w:right="707" w:hanging="424"/>
    </w:pPr>
  </w:style>
  <w:style w:type="paragraph" w:customStyle="1" w:styleId="f27textno1">
    <w:name w:val="f27textno1"/>
    <w:basedOn w:val="a"/>
    <w:pPr>
      <w:spacing w:before="100" w:beforeAutospacing="1" w:after="100" w:afterAutospacing="1"/>
      <w:ind w:right="1133" w:hanging="424"/>
    </w:pPr>
  </w:style>
  <w:style w:type="paragraph" w:customStyle="1" w:styleId="f27textno2">
    <w:name w:val="f27textno2"/>
    <w:basedOn w:val="a"/>
    <w:pPr>
      <w:spacing w:before="100" w:beforeAutospacing="1" w:after="100" w:afterAutospacing="1"/>
      <w:ind w:right="1558" w:hanging="424"/>
    </w:pPr>
  </w:style>
  <w:style w:type="paragraph" w:customStyle="1" w:styleId="f27textno3">
    <w:name w:val="f27textno3"/>
    <w:basedOn w:val="a"/>
    <w:pPr>
      <w:spacing w:before="100" w:beforeAutospacing="1" w:after="100" w:afterAutospacing="1"/>
      <w:ind w:right="1983" w:hanging="425"/>
    </w:pPr>
  </w:style>
  <w:style w:type="paragraph" w:customStyle="1" w:styleId="f27textdblno0">
    <w:name w:val="f27textdblno0"/>
    <w:basedOn w:val="a"/>
    <w:pPr>
      <w:spacing w:before="100" w:beforeAutospacing="1" w:after="100" w:afterAutospacing="1"/>
      <w:ind w:right="1133" w:hanging="850"/>
    </w:pPr>
  </w:style>
  <w:style w:type="paragraph" w:customStyle="1" w:styleId="f27textdblno1">
    <w:name w:val="f27textdblno1"/>
    <w:basedOn w:val="a"/>
    <w:pPr>
      <w:spacing w:before="100" w:beforeAutospacing="1" w:after="100" w:afterAutospacing="1"/>
      <w:ind w:right="1558" w:hanging="849"/>
    </w:pPr>
  </w:style>
  <w:style w:type="paragraph" w:customStyle="1" w:styleId="f27textdblno2">
    <w:name w:val="f27textdblno2"/>
    <w:basedOn w:val="a"/>
    <w:pPr>
      <w:spacing w:before="100" w:beforeAutospacing="1" w:after="100" w:afterAutospacing="1"/>
      <w:ind w:right="1983" w:hanging="849"/>
    </w:pPr>
  </w:style>
  <w:style w:type="paragraph" w:customStyle="1" w:styleId="f27quote0">
    <w:name w:val="f27quote0"/>
    <w:basedOn w:val="a"/>
    <w:pPr>
      <w:spacing w:before="100" w:beforeAutospacing="1" w:after="100" w:afterAutospacing="1"/>
      <w:ind w:right="849"/>
    </w:pPr>
  </w:style>
  <w:style w:type="paragraph" w:customStyle="1" w:styleId="f27quoteno0">
    <w:name w:val="f27quoteno0"/>
    <w:basedOn w:val="a"/>
    <w:pPr>
      <w:spacing w:before="100" w:beforeAutospacing="1" w:after="100" w:afterAutospacing="1"/>
      <w:ind w:right="1416" w:hanging="424"/>
    </w:pPr>
  </w:style>
  <w:style w:type="paragraph" w:customStyle="1" w:styleId="f27quoteno1">
    <w:name w:val="f27quoteno1"/>
    <w:basedOn w:val="a"/>
    <w:pPr>
      <w:spacing w:before="100" w:beforeAutospacing="1" w:after="100" w:afterAutospacing="1"/>
      <w:ind w:right="1841" w:hanging="424"/>
    </w:pPr>
  </w:style>
  <w:style w:type="paragraph" w:customStyle="1" w:styleId="f27quoteno2">
    <w:name w:val="f27quoteno2"/>
    <w:basedOn w:val="a"/>
    <w:pPr>
      <w:spacing w:before="100" w:beforeAutospacing="1" w:after="100" w:afterAutospacing="1"/>
      <w:ind w:right="2267" w:hanging="424"/>
    </w:pPr>
  </w:style>
  <w:style w:type="paragraph" w:customStyle="1" w:styleId="f27quoteno3">
    <w:name w:val="f27quoteno3"/>
    <w:basedOn w:val="a"/>
    <w:pPr>
      <w:spacing w:before="100" w:beforeAutospacing="1" w:after="100" w:afterAutospacing="1"/>
      <w:ind w:right="2692" w:hanging="424"/>
    </w:pPr>
  </w:style>
  <w:style w:type="paragraph" w:customStyle="1" w:styleId="f27quotedblno0">
    <w:name w:val="f27quotedblno0"/>
    <w:basedOn w:val="a"/>
    <w:pPr>
      <w:spacing w:before="100" w:beforeAutospacing="1" w:after="100" w:afterAutospacing="1"/>
      <w:ind w:right="1416" w:hanging="849"/>
    </w:pPr>
  </w:style>
  <w:style w:type="paragraph" w:customStyle="1" w:styleId="f27quotedblno1">
    <w:name w:val="f27quotedblno1"/>
    <w:basedOn w:val="a"/>
    <w:pPr>
      <w:spacing w:before="100" w:beforeAutospacing="1" w:after="100" w:afterAutospacing="1"/>
      <w:ind w:right="2261" w:hanging="849"/>
    </w:pPr>
  </w:style>
  <w:style w:type="paragraph" w:customStyle="1" w:styleId="f27quotedblno2">
    <w:name w:val="f27quotedblno2"/>
    <w:basedOn w:val="a"/>
    <w:pPr>
      <w:spacing w:before="100" w:beforeAutospacing="1" w:after="100" w:afterAutospacing="1"/>
      <w:ind w:right="2267" w:hanging="849"/>
    </w:pPr>
  </w:style>
  <w:style w:type="paragraph" w:customStyle="1" w:styleId="f27quotedblno3">
    <w:name w:val="f27quotedblno3"/>
    <w:basedOn w:val="a"/>
    <w:pPr>
      <w:spacing w:before="100" w:beforeAutospacing="1" w:after="100" w:afterAutospacing="1"/>
      <w:ind w:right="2692" w:hanging="849"/>
    </w:pPr>
  </w:style>
  <w:style w:type="paragraph" w:customStyle="1" w:styleId="f27quoteh0">
    <w:name w:val="f27quoteh0"/>
    <w:basedOn w:val="a"/>
    <w:pPr>
      <w:spacing w:before="100" w:beforeAutospacing="1" w:after="100" w:afterAutospacing="1"/>
      <w:ind w:right="566"/>
    </w:pPr>
  </w:style>
  <w:style w:type="character" w:styleId="a3">
    <w:name w:val="footnote reference"/>
    <w:basedOn w:val="a0"/>
    <w:uiPriority w:val="99"/>
    <w:semiHidden/>
    <w:unhideWhenUsed/>
    <w:rPr>
      <w:sz w:val="14"/>
      <w:szCs w:val="14"/>
      <w:vertAlign w:val="superscript"/>
    </w:rPr>
  </w:style>
  <w:style w:type="character" w:customStyle="1" w:styleId="h">
    <w:name w:val="h"/>
    <w:basedOn w:val="a0"/>
    <w:rPr>
      <w:vanish/>
      <w:webHidden w:val="0"/>
      <w:color w:val="FFFFFF"/>
      <w:specVanish w:val="0"/>
    </w:rPr>
  </w:style>
  <w:style w:type="character" w:customStyle="1" w:styleId="f1">
    <w:name w:val="f1"/>
    <w:basedOn w:val="a0"/>
    <w:rPr>
      <w:vanish/>
      <w:webHidden w:val="0"/>
      <w:color w:val="FFFFFF"/>
      <w:specVanish w:val="0"/>
    </w:rPr>
  </w:style>
  <w:style w:type="character" w:customStyle="1" w:styleId="f14">
    <w:name w:val="f14"/>
    <w:basedOn w:val="a0"/>
    <w:rPr>
      <w:vanish/>
      <w:webHidden w:val="0"/>
      <w:color w:val="FFFFFF"/>
      <w:specVanish w:val="0"/>
    </w:rPr>
  </w:style>
  <w:style w:type="character" w:customStyle="1" w:styleId="brief">
    <w:name w:val="brief"/>
    <w:basedOn w:val="a0"/>
    <w:rPr>
      <w:vanish/>
      <w:webHidden w:val="0"/>
      <w:color w:val="FFFFFF"/>
      <w:specVanish w:val="0"/>
    </w:rPr>
  </w:style>
  <w:style w:type="character" w:customStyle="1" w:styleId="taktzirtitle">
    <w:name w:val="taktzir_title"/>
    <w:basedOn w:val="a0"/>
    <w:rPr>
      <w:vanish/>
      <w:webHidden w:val="0"/>
      <w:color w:val="FFFFFF"/>
      <w:specVanish w:val="0"/>
    </w:rPr>
  </w:style>
  <w:style w:type="character" w:customStyle="1" w:styleId="f11">
    <w:name w:val="f11"/>
    <w:basedOn w:val="a0"/>
    <w:rPr>
      <w:rFonts w:cs="David" w:hint="cs"/>
    </w:rPr>
  </w:style>
  <w:style w:type="character" w:customStyle="1" w:styleId="f261">
    <w:name w:val="f261"/>
    <w:basedOn w:val="a0"/>
    <w:rPr>
      <w:rFonts w:cs="David" w:hint="cs"/>
      <w:b/>
      <w:bCs/>
      <w:sz w:val="40"/>
      <w:szCs w:val="40"/>
    </w:rPr>
  </w:style>
  <w:style w:type="character" w:customStyle="1" w:styleId="f27p1">
    <w:name w:val="f27p1"/>
    <w:basedOn w:val="a0"/>
    <w:rPr>
      <w:b/>
      <w:bCs/>
    </w:rPr>
  </w:style>
  <w:style w:type="character" w:customStyle="1" w:styleId="f27sd1">
    <w:name w:val="f27sd1"/>
    <w:basedOn w:val="a0"/>
    <w:rPr>
      <w:rFonts w:cs="Guttman Adii" w:hint="cs"/>
      <w:sz w:val="28"/>
      <w:szCs w:val="28"/>
    </w:rPr>
  </w:style>
  <w:style w:type="character" w:customStyle="1" w:styleId="f30">
    <w:name w:val="f30"/>
    <w:basedOn w:val="a0"/>
    <w:rPr>
      <w:rFonts w:cs="David" w:hint="cs"/>
      <w:u w:val="single"/>
    </w:rPr>
  </w:style>
  <w:style w:type="character" w:customStyle="1" w:styleId="eng">
    <w:name w:val="eng"/>
    <w:basedOn w:val="a0"/>
    <w:rPr>
      <w:rFonts w:ascii="Arial" w:hAnsi="Arial" w:cs="Arial" w:hint="default"/>
      <w:b/>
      <w:bCs/>
    </w:rPr>
  </w:style>
  <w:style w:type="character" w:customStyle="1" w:styleId="f13">
    <w:name w:val="f13"/>
    <w:basedOn w:val="a0"/>
  </w:style>
  <w:style w:type="paragraph" w:customStyle="1" w:styleId="f13psakdin0">
    <w:name w:val="f13psakdin0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אמיתי</dc:creator>
  <cp:lastModifiedBy>אמיתי</cp:lastModifiedBy>
  <cp:revision>2</cp:revision>
  <dcterms:created xsi:type="dcterms:W3CDTF">2013-05-03T05:50:00Z</dcterms:created>
  <dcterms:modified xsi:type="dcterms:W3CDTF">2013-05-03T05:50:00Z</dcterms:modified>
</cp:coreProperties>
</file>